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5" w:rsidRDefault="00BB373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-607695</wp:posOffset>
            </wp:positionV>
            <wp:extent cx="786765" cy="67183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605" w:rsidRDefault="00EE0605"/>
    <w:p w:rsidR="00357184" w:rsidRPr="00EE0605" w:rsidRDefault="00EE0605" w:rsidP="00EE0605">
      <w:pPr>
        <w:jc w:val="center"/>
        <w:rPr>
          <w:b/>
          <w:sz w:val="36"/>
          <w:szCs w:val="36"/>
        </w:rPr>
      </w:pPr>
      <w:r w:rsidRPr="00EE0605">
        <w:rPr>
          <w:b/>
          <w:sz w:val="36"/>
          <w:szCs w:val="36"/>
        </w:rPr>
        <w:t>New Jersey State Bar Association</w:t>
      </w:r>
    </w:p>
    <w:p w:rsidR="00EE0605" w:rsidRPr="00EE0605" w:rsidRDefault="00EE0605" w:rsidP="00EE0605">
      <w:pPr>
        <w:jc w:val="center"/>
        <w:rPr>
          <w:b/>
          <w:sz w:val="36"/>
          <w:szCs w:val="36"/>
        </w:rPr>
      </w:pPr>
      <w:r w:rsidRPr="00EE0605">
        <w:rPr>
          <w:b/>
          <w:sz w:val="36"/>
          <w:szCs w:val="36"/>
        </w:rPr>
        <w:t>Nomination Petition</w:t>
      </w:r>
    </w:p>
    <w:p w:rsidR="00EE0605" w:rsidRDefault="00EE0605" w:rsidP="00EE0605">
      <w:pPr>
        <w:jc w:val="both"/>
      </w:pPr>
    </w:p>
    <w:p w:rsidR="00EE0605" w:rsidRDefault="00EE0605" w:rsidP="00EE0605">
      <w:pPr>
        <w:jc w:val="both"/>
      </w:pPr>
      <w:r>
        <w:t xml:space="preserve">In accordance with the bylaws of the New Jersey State Bar Association, we the undersigned general members of the Association (1) acknowledge </w:t>
      </w:r>
      <w:r w:rsidR="00BB373B">
        <w:t>John Keefe</w:t>
      </w:r>
      <w:r>
        <w:t xml:space="preserve"> has been nominated by the Association’s Nominating Committee for a </w:t>
      </w:r>
      <w:r w:rsidR="00BB373B">
        <w:t>one</w:t>
      </w:r>
      <w:r>
        <w:t xml:space="preserve">-year term as </w:t>
      </w:r>
      <w:r w:rsidR="00BB373B">
        <w:t>Secretary</w:t>
      </w:r>
      <w:r>
        <w:t xml:space="preserve">_ of the Association, and (2) do hereby nominate </w:t>
      </w:r>
      <w:r w:rsidR="00BB373B">
        <w:t>Bonnie Blume Goldsamt by petition for the same one</w:t>
      </w:r>
      <w:r>
        <w:t xml:space="preserve">-year term as </w:t>
      </w:r>
      <w:r w:rsidR="00BB373B">
        <w:t xml:space="preserve">Secretary </w:t>
      </w:r>
      <w:r>
        <w:t>of the Association.</w:t>
      </w:r>
    </w:p>
    <w:p w:rsidR="00EE0605" w:rsidRDefault="00EE0605" w:rsidP="00EE0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7E1C49">
            <w:pPr>
              <w:jc w:val="center"/>
            </w:pPr>
            <w:r>
              <w:t>Signature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7E1C49">
            <w:pPr>
              <w:jc w:val="center"/>
            </w:pPr>
            <w:r>
              <w:t>Print Name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7E1C49">
            <w:pPr>
              <w:jc w:val="center"/>
            </w:pPr>
            <w:r>
              <w:t>E-Mail</w:t>
            </w:r>
          </w:p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2.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3.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4.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5.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6.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7.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8.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9.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10.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11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12.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13.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14.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15.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16.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17.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18.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19.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  <w:tr w:rsidR="00EE0605" w:rsidTr="007E1C49">
        <w:trPr>
          <w:trHeight w:val="432"/>
        </w:trPr>
        <w:tc>
          <w:tcPr>
            <w:tcW w:w="2952" w:type="dxa"/>
            <w:shd w:val="clear" w:color="auto" w:fill="auto"/>
          </w:tcPr>
          <w:p w:rsidR="00EE0605" w:rsidRDefault="00EE0605" w:rsidP="00EE0605">
            <w:r>
              <w:t>20.</w:t>
            </w:r>
          </w:p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  <w:tc>
          <w:tcPr>
            <w:tcW w:w="2952" w:type="dxa"/>
            <w:shd w:val="clear" w:color="auto" w:fill="auto"/>
          </w:tcPr>
          <w:p w:rsidR="00EE0605" w:rsidRDefault="00EE0605" w:rsidP="00EE0605"/>
        </w:tc>
      </w:tr>
    </w:tbl>
    <w:p w:rsidR="00EE0605" w:rsidRPr="00EE0605" w:rsidRDefault="00EE0605" w:rsidP="00453746"/>
    <w:sectPr w:rsidR="00EE0605" w:rsidRPr="00EE0605" w:rsidSect="00805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compat/>
  <w:rsids>
    <w:rsidRoot w:val="00852AD4"/>
    <w:rsid w:val="00357184"/>
    <w:rsid w:val="003A5A41"/>
    <w:rsid w:val="00453746"/>
    <w:rsid w:val="007E1C49"/>
    <w:rsid w:val="008052FA"/>
    <w:rsid w:val="00852AD4"/>
    <w:rsid w:val="00A5138C"/>
    <w:rsid w:val="00BB373B"/>
    <w:rsid w:val="00C75C86"/>
    <w:rsid w:val="00EA2D03"/>
    <w:rsid w:val="00EE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sbalsamo</dc:creator>
  <cp:lastModifiedBy>owner</cp:lastModifiedBy>
  <cp:revision>2</cp:revision>
  <dcterms:created xsi:type="dcterms:W3CDTF">2013-02-21T03:18:00Z</dcterms:created>
  <dcterms:modified xsi:type="dcterms:W3CDTF">2013-02-21T03:18:00Z</dcterms:modified>
</cp:coreProperties>
</file>